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FE" w:rsidRDefault="00FF3DFE" w:rsidP="00A130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3DFE" w:rsidRPr="006A7D30" w:rsidRDefault="00FF3DFE" w:rsidP="00FF3DF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ACİL DURUMLAR YANGIN </w:t>
      </w:r>
      <w:r w:rsidRPr="00E81D91">
        <w:rPr>
          <w:rFonts w:ascii="Times New Roman" w:hAnsi="Times New Roman" w:cs="Times New Roman"/>
          <w:b/>
          <w:sz w:val="24"/>
          <w:szCs w:val="24"/>
        </w:rPr>
        <w:t>TALİMATI</w:t>
      </w:r>
    </w:p>
    <w:p w:rsidR="00FF3DFE" w:rsidRDefault="00FF3DFE" w:rsidP="00FF3DF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3022" w:rsidRPr="006A7D30" w:rsidRDefault="00B90BCE" w:rsidP="00A13022">
      <w:pPr>
        <w:pStyle w:val="ListeParagraf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7D30">
        <w:rPr>
          <w:rFonts w:ascii="Times New Roman" w:hAnsi="Times New Roman" w:cs="Times New Roman"/>
          <w:sz w:val="24"/>
        </w:rPr>
        <w:t>Alev ya da duman görür, yanık kokusu alırsanız hem</w:t>
      </w:r>
      <w:r w:rsidR="00A13022" w:rsidRPr="006A7D30">
        <w:rPr>
          <w:rFonts w:ascii="Times New Roman" w:hAnsi="Times New Roman" w:cs="Times New Roman"/>
          <w:sz w:val="24"/>
        </w:rPr>
        <w:t>en "Yangın var!“ diye bağırarak</w:t>
      </w:r>
    </w:p>
    <w:p w:rsidR="00B90BCE" w:rsidRPr="006A7D30" w:rsidRDefault="00B90BCE" w:rsidP="00FF3DFE">
      <w:pPr>
        <w:spacing w:after="0"/>
        <w:rPr>
          <w:rFonts w:ascii="Times New Roman" w:hAnsi="Times New Roman" w:cs="Times New Roman"/>
          <w:sz w:val="24"/>
        </w:rPr>
      </w:pPr>
      <w:r w:rsidRPr="006A7D30">
        <w:rPr>
          <w:rFonts w:ascii="Times New Roman" w:hAnsi="Times New Roman" w:cs="Times New Roman"/>
          <w:sz w:val="24"/>
        </w:rPr>
        <w:t>etraftakileri uyarın.</w:t>
      </w:r>
      <w:r w:rsidR="00FF3DFE" w:rsidRPr="00FF3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D30">
        <w:rPr>
          <w:rFonts w:ascii="Times New Roman" w:hAnsi="Times New Roman" w:cs="Times New Roman"/>
          <w:sz w:val="24"/>
        </w:rPr>
        <w:t>Panik yapmadan varsa yangın ihbar düğmesine basınız.</w:t>
      </w:r>
    </w:p>
    <w:p w:rsidR="00035B75" w:rsidRPr="006A7D30" w:rsidRDefault="00035B75" w:rsidP="00035B75">
      <w:pPr>
        <w:pStyle w:val="ListeParagraf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7D30">
        <w:rPr>
          <w:rFonts w:ascii="Times New Roman" w:hAnsi="Times New Roman" w:cs="Times New Roman"/>
          <w:sz w:val="24"/>
        </w:rPr>
        <w:t>İtfaiye (110) arayarak, gerekli bilgileri verin</w:t>
      </w:r>
    </w:p>
    <w:p w:rsidR="00035B75" w:rsidRPr="006A7D30" w:rsidRDefault="00035B75" w:rsidP="00035B75">
      <w:pPr>
        <w:pStyle w:val="ListeParagraf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7D30">
        <w:rPr>
          <w:rFonts w:ascii="Times New Roman" w:hAnsi="Times New Roman" w:cs="Times New Roman"/>
          <w:sz w:val="24"/>
        </w:rPr>
        <w:t xml:space="preserve">Kendinizi riske atmadan </w:t>
      </w:r>
      <w:r w:rsidR="00C039C5" w:rsidRPr="006A7D30">
        <w:rPr>
          <w:rFonts w:ascii="Times New Roman" w:hAnsi="Times New Roman" w:cs="Times New Roman"/>
          <w:sz w:val="24"/>
        </w:rPr>
        <w:t>yangın bölgesinin elektrik şalterlerinin indirerek elektriği kesiniz.</w:t>
      </w:r>
    </w:p>
    <w:p w:rsidR="00C039C5" w:rsidRPr="006A7D30" w:rsidRDefault="00C039C5" w:rsidP="00035B75">
      <w:pPr>
        <w:pStyle w:val="ListeParagraf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7D30">
        <w:rPr>
          <w:rFonts w:ascii="Times New Roman" w:hAnsi="Times New Roman" w:cs="Times New Roman"/>
          <w:sz w:val="24"/>
        </w:rPr>
        <w:t>Yangın bölgesi etrafında yanıcı ve parlayıcı maddeler varsa uzaklaştırınız.</w:t>
      </w:r>
    </w:p>
    <w:p w:rsidR="00C039C5" w:rsidRPr="006A7D30" w:rsidRDefault="00C039C5" w:rsidP="00035B75">
      <w:pPr>
        <w:pStyle w:val="ListeParagraf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7D30">
        <w:rPr>
          <w:rFonts w:ascii="Times New Roman" w:hAnsi="Times New Roman" w:cs="Times New Roman"/>
          <w:sz w:val="24"/>
        </w:rPr>
        <w:t>Yangın kapalı bir alanda ise yangının yayılmasını önlemek için kapı ve pencereleri kapatınız.</w:t>
      </w:r>
    </w:p>
    <w:p w:rsidR="00C039C5" w:rsidRPr="006A7D30" w:rsidRDefault="00C039C5" w:rsidP="00035B75">
      <w:pPr>
        <w:pStyle w:val="ListeParagraf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7D30">
        <w:rPr>
          <w:rFonts w:ascii="Times New Roman" w:hAnsi="Times New Roman" w:cs="Times New Roman"/>
          <w:sz w:val="24"/>
        </w:rPr>
        <w:t>Yangınla mücadele ekipleri gelene kadar yangın bölgesinden ayrılmayınız.</w:t>
      </w:r>
    </w:p>
    <w:p w:rsidR="00C039C5" w:rsidRPr="006A7D30" w:rsidRDefault="00C039C5" w:rsidP="00035B75">
      <w:pPr>
        <w:pStyle w:val="ListeParagraf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7D30">
        <w:rPr>
          <w:rFonts w:ascii="Times New Roman" w:hAnsi="Times New Roman" w:cs="Times New Roman"/>
          <w:sz w:val="24"/>
        </w:rPr>
        <w:t>Yangınla mücadele ekiplerinin talimatları doğrultusunda İtfaiye gelinceye kadar söndürme çalışmaları yardımcı olun.</w:t>
      </w:r>
    </w:p>
    <w:p w:rsidR="00C039C5" w:rsidRPr="006A7D30" w:rsidRDefault="00C039C5" w:rsidP="00035B75">
      <w:pPr>
        <w:pStyle w:val="ListeParagraf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7D30">
        <w:rPr>
          <w:rFonts w:ascii="Times New Roman" w:hAnsi="Times New Roman" w:cs="Times New Roman"/>
          <w:sz w:val="24"/>
        </w:rPr>
        <w:t>Yangın söndürme çalı</w:t>
      </w:r>
      <w:bookmarkStart w:id="0" w:name="_GoBack"/>
      <w:bookmarkEnd w:id="0"/>
      <w:r w:rsidRPr="006A7D30">
        <w:rPr>
          <w:rFonts w:ascii="Times New Roman" w:hAnsi="Times New Roman" w:cs="Times New Roman"/>
          <w:sz w:val="24"/>
        </w:rPr>
        <w:t>şmalarında önce kendi güvenliğinizi sağlayın.</w:t>
      </w:r>
    </w:p>
    <w:p w:rsidR="00A13022" w:rsidRPr="006A7D30" w:rsidRDefault="00C039C5" w:rsidP="00A130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7D30">
        <w:rPr>
          <w:rFonts w:ascii="Times New Roman" w:hAnsi="Times New Roman" w:cs="Times New Roman"/>
          <w:sz w:val="24"/>
        </w:rPr>
        <w:t>1.10</w:t>
      </w:r>
      <w:r w:rsidR="00B90BCE" w:rsidRPr="006A7D30">
        <w:rPr>
          <w:rFonts w:ascii="Times New Roman" w:hAnsi="Times New Roman" w:cs="Times New Roman"/>
          <w:sz w:val="24"/>
        </w:rPr>
        <w:t>.</w:t>
      </w:r>
      <w:r w:rsidR="00B90BCE" w:rsidRPr="006A7D30">
        <w:rPr>
          <w:rFonts w:ascii="Times New Roman" w:hAnsi="Times New Roman" w:cs="Times New Roman"/>
          <w:sz w:val="24"/>
        </w:rPr>
        <w:tab/>
        <w:t>Önceden belirlenmiş olan acil durum toplanma/ bu</w:t>
      </w:r>
      <w:r w:rsidR="00A13022" w:rsidRPr="006A7D30">
        <w:rPr>
          <w:rFonts w:ascii="Times New Roman" w:hAnsi="Times New Roman" w:cs="Times New Roman"/>
          <w:sz w:val="24"/>
        </w:rPr>
        <w:t>luşma alanlarına gidin ve orada</w:t>
      </w:r>
    </w:p>
    <w:p w:rsidR="00B90BCE" w:rsidRPr="006A7D30" w:rsidRDefault="00B90BCE" w:rsidP="00C0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A7D30">
        <w:rPr>
          <w:rFonts w:ascii="Times New Roman" w:hAnsi="Times New Roman" w:cs="Times New Roman"/>
          <w:sz w:val="24"/>
        </w:rPr>
        <w:t>bekleyin.</w:t>
      </w:r>
    </w:p>
    <w:p w:rsidR="00B90BCE" w:rsidRPr="006A7D30" w:rsidRDefault="00C039C5" w:rsidP="00A1302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</w:rPr>
      </w:pPr>
      <w:r w:rsidRPr="006A7D30">
        <w:rPr>
          <w:rFonts w:ascii="Times New Roman" w:hAnsi="Times New Roman" w:cs="Times New Roman"/>
          <w:sz w:val="24"/>
        </w:rPr>
        <w:t>1.11</w:t>
      </w:r>
      <w:r w:rsidR="00B90BCE" w:rsidRPr="006A7D30">
        <w:rPr>
          <w:rFonts w:ascii="Times New Roman" w:hAnsi="Times New Roman" w:cs="Times New Roman"/>
          <w:sz w:val="24"/>
        </w:rPr>
        <w:t>.</w:t>
      </w:r>
      <w:r w:rsidR="00B90BCE" w:rsidRPr="006A7D30">
        <w:rPr>
          <w:rFonts w:ascii="Times New Roman" w:hAnsi="Times New Roman" w:cs="Times New Roman"/>
          <w:sz w:val="24"/>
        </w:rPr>
        <w:tab/>
        <w:t>Eğer binadan çıkışınız olanaksızsa yatak altlarına veya dolaplara saklanmamalı, kendimizi pen</w:t>
      </w:r>
      <w:r w:rsidRPr="006A7D30">
        <w:rPr>
          <w:rFonts w:ascii="Times New Roman" w:hAnsi="Times New Roman" w:cs="Times New Roman"/>
          <w:sz w:val="24"/>
        </w:rPr>
        <w:t>cereden dışarıdakilere gösteriniz.</w:t>
      </w:r>
    </w:p>
    <w:p w:rsidR="00B90BCE" w:rsidRPr="006A7D30" w:rsidRDefault="00C039C5" w:rsidP="00A1302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</w:rPr>
      </w:pPr>
      <w:r w:rsidRPr="006A7D30">
        <w:rPr>
          <w:rFonts w:ascii="Times New Roman" w:hAnsi="Times New Roman" w:cs="Times New Roman"/>
          <w:sz w:val="24"/>
        </w:rPr>
        <w:t>1.12</w:t>
      </w:r>
      <w:r w:rsidR="00B90BCE" w:rsidRPr="006A7D30">
        <w:rPr>
          <w:rFonts w:ascii="Times New Roman" w:hAnsi="Times New Roman" w:cs="Times New Roman"/>
          <w:sz w:val="24"/>
        </w:rPr>
        <w:t>.</w:t>
      </w:r>
      <w:r w:rsidR="00B90BCE" w:rsidRPr="006A7D30">
        <w:rPr>
          <w:rFonts w:ascii="Times New Roman" w:hAnsi="Times New Roman" w:cs="Times New Roman"/>
          <w:sz w:val="24"/>
        </w:rPr>
        <w:tab/>
        <w:t>Dumandan boğulmamak için, yardım gelene kadar eğilerek veya çöme</w:t>
      </w:r>
      <w:r w:rsidRPr="006A7D30">
        <w:rPr>
          <w:rFonts w:ascii="Times New Roman" w:hAnsi="Times New Roman" w:cs="Times New Roman"/>
          <w:sz w:val="24"/>
        </w:rPr>
        <w:t>lerek ilerlemeli, mümkünse ağzınızı ve burnun</w:t>
      </w:r>
      <w:r w:rsidR="00B90BCE" w:rsidRPr="006A7D30">
        <w:rPr>
          <w:rFonts w:ascii="Times New Roman" w:hAnsi="Times New Roman" w:cs="Times New Roman"/>
          <w:sz w:val="24"/>
        </w:rPr>
        <w:t>uzu ıslak mendil veya bez parçasıyla örterek nefes alın</w:t>
      </w:r>
      <w:r w:rsidRPr="006A7D30">
        <w:rPr>
          <w:rFonts w:ascii="Times New Roman" w:hAnsi="Times New Roman" w:cs="Times New Roman"/>
          <w:sz w:val="24"/>
        </w:rPr>
        <w:t>ız</w:t>
      </w:r>
      <w:r w:rsidR="00B90BCE" w:rsidRPr="006A7D30">
        <w:rPr>
          <w:rFonts w:ascii="Times New Roman" w:hAnsi="Times New Roman" w:cs="Times New Roman"/>
          <w:sz w:val="24"/>
        </w:rPr>
        <w:t>.</w:t>
      </w:r>
    </w:p>
    <w:p w:rsidR="00B90BCE" w:rsidRPr="006A7D30" w:rsidRDefault="00C039C5" w:rsidP="00A130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7D30">
        <w:rPr>
          <w:rFonts w:ascii="Times New Roman" w:hAnsi="Times New Roman" w:cs="Times New Roman"/>
          <w:sz w:val="24"/>
        </w:rPr>
        <w:t>1.13</w:t>
      </w:r>
      <w:r w:rsidR="00B90BCE" w:rsidRPr="006A7D30">
        <w:rPr>
          <w:rFonts w:ascii="Times New Roman" w:hAnsi="Times New Roman" w:cs="Times New Roman"/>
          <w:sz w:val="24"/>
        </w:rPr>
        <w:t>.</w:t>
      </w:r>
      <w:r w:rsidR="00B90BCE" w:rsidRPr="006A7D30">
        <w:rPr>
          <w:rFonts w:ascii="Times New Roman" w:hAnsi="Times New Roman" w:cs="Times New Roman"/>
          <w:sz w:val="24"/>
        </w:rPr>
        <w:tab/>
      </w:r>
      <w:r w:rsidRPr="006A7D30">
        <w:rPr>
          <w:rFonts w:ascii="Times New Roman" w:hAnsi="Times New Roman" w:cs="Times New Roman"/>
          <w:sz w:val="24"/>
        </w:rPr>
        <w:t>Giysin</w:t>
      </w:r>
      <w:r w:rsidR="00B90BCE" w:rsidRPr="006A7D30">
        <w:rPr>
          <w:rFonts w:ascii="Times New Roman" w:hAnsi="Times New Roman" w:cs="Times New Roman"/>
          <w:sz w:val="24"/>
        </w:rPr>
        <w:t>iz tutuşurs</w:t>
      </w:r>
      <w:r w:rsidRPr="006A7D30">
        <w:rPr>
          <w:rFonts w:ascii="Times New Roman" w:hAnsi="Times New Roman" w:cs="Times New Roman"/>
          <w:sz w:val="24"/>
        </w:rPr>
        <w:t>a durup, yere yatıp yuvarlanınız.</w:t>
      </w:r>
    </w:p>
    <w:p w:rsidR="00B90BCE" w:rsidRPr="006A7D30" w:rsidRDefault="00C039C5" w:rsidP="00A130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7D30">
        <w:rPr>
          <w:rFonts w:ascii="Times New Roman" w:hAnsi="Times New Roman" w:cs="Times New Roman"/>
          <w:sz w:val="24"/>
        </w:rPr>
        <w:t>1.14</w:t>
      </w:r>
      <w:r w:rsidR="00B90BCE" w:rsidRPr="006A7D30">
        <w:rPr>
          <w:rFonts w:ascii="Times New Roman" w:hAnsi="Times New Roman" w:cs="Times New Roman"/>
          <w:sz w:val="24"/>
        </w:rPr>
        <w:t>.</w:t>
      </w:r>
      <w:r w:rsidR="00B90BCE" w:rsidRPr="006A7D30">
        <w:rPr>
          <w:rFonts w:ascii="Times New Roman" w:hAnsi="Times New Roman" w:cs="Times New Roman"/>
          <w:sz w:val="24"/>
        </w:rPr>
        <w:tab/>
        <w:t>Yanık</w:t>
      </w:r>
      <w:r w:rsidRPr="006A7D30">
        <w:rPr>
          <w:rFonts w:ascii="Times New Roman" w:hAnsi="Times New Roman" w:cs="Times New Roman"/>
          <w:sz w:val="24"/>
        </w:rPr>
        <w:t>lara hiçbir şey sürmeyip, yanık bölgeyi</w:t>
      </w:r>
      <w:r w:rsidR="00B90BCE" w:rsidRPr="006A7D30">
        <w:rPr>
          <w:rFonts w:ascii="Times New Roman" w:hAnsi="Times New Roman" w:cs="Times New Roman"/>
          <w:sz w:val="24"/>
        </w:rPr>
        <w:t xml:space="preserve"> soğutmak için </w:t>
      </w:r>
      <w:r w:rsidR="00B90BCE" w:rsidRPr="006A7D30">
        <w:rPr>
          <w:rFonts w:ascii="Times New Roman" w:hAnsi="Times New Roman" w:cs="Times New Roman"/>
          <w:sz w:val="24"/>
          <w:lang w:val="en-US"/>
        </w:rPr>
        <w:t>10</w:t>
      </w:r>
      <w:r w:rsidR="00B90BCE" w:rsidRPr="006A7D30">
        <w:rPr>
          <w:rFonts w:ascii="Times New Roman" w:hAnsi="Times New Roman" w:cs="Times New Roman"/>
          <w:sz w:val="24"/>
          <w:lang w:val="en-US"/>
        </w:rPr>
        <w:softHyphen/>
      </w:r>
      <w:r w:rsidR="00B90BCE" w:rsidRPr="006A7D30">
        <w:rPr>
          <w:rFonts w:ascii="Times New Roman" w:hAnsi="Times New Roman" w:cs="Times New Roman"/>
          <w:sz w:val="24"/>
        </w:rPr>
        <w:t>-</w:t>
      </w:r>
      <w:r w:rsidR="00B90BCE" w:rsidRPr="006A7D30">
        <w:rPr>
          <w:rFonts w:ascii="Times New Roman" w:hAnsi="Times New Roman" w:cs="Times New Roman"/>
          <w:sz w:val="24"/>
          <w:lang w:val="en-US"/>
        </w:rPr>
        <w:t xml:space="preserve">15 </w:t>
      </w:r>
      <w:r w:rsidR="00B90BCE" w:rsidRPr="006A7D30">
        <w:rPr>
          <w:rFonts w:ascii="Times New Roman" w:hAnsi="Times New Roman" w:cs="Times New Roman"/>
          <w:sz w:val="24"/>
        </w:rPr>
        <w:t>dakika su altında tutun.</w:t>
      </w:r>
    </w:p>
    <w:p w:rsidR="00B90BCE" w:rsidRPr="006A7D30" w:rsidRDefault="00C039C5" w:rsidP="00A130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7D30">
        <w:rPr>
          <w:rFonts w:ascii="Times New Roman" w:hAnsi="Times New Roman" w:cs="Times New Roman"/>
          <w:sz w:val="24"/>
        </w:rPr>
        <w:t>1.15</w:t>
      </w:r>
      <w:r w:rsidR="00B90BCE" w:rsidRPr="006A7D30">
        <w:rPr>
          <w:rFonts w:ascii="Times New Roman" w:hAnsi="Times New Roman" w:cs="Times New Roman"/>
          <w:sz w:val="24"/>
        </w:rPr>
        <w:t>.</w:t>
      </w:r>
      <w:r w:rsidR="00B90BCE" w:rsidRPr="006A7D30">
        <w:rPr>
          <w:rFonts w:ascii="Times New Roman" w:hAnsi="Times New Roman" w:cs="Times New Roman"/>
          <w:sz w:val="24"/>
        </w:rPr>
        <w:tab/>
        <w:t>Acil Durum Yöneticisi koordinesinde planlara uyarak hareket etmeyi unutmayın.</w:t>
      </w:r>
    </w:p>
    <w:p w:rsidR="00860DCE" w:rsidRPr="006A7D30" w:rsidRDefault="00B90BCE" w:rsidP="00A130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7D30">
        <w:rPr>
          <w:rFonts w:ascii="Times New Roman" w:hAnsi="Times New Roman" w:cs="Times New Roman"/>
          <w:noProof/>
          <w:sz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2275205</wp:posOffset>
            </wp:positionH>
            <wp:positionV relativeFrom="paragraph">
              <wp:posOffset>2840990</wp:posOffset>
            </wp:positionV>
            <wp:extent cx="1428750" cy="1423670"/>
            <wp:effectExtent l="0" t="0" r="0" b="5080"/>
            <wp:wrapNone/>
            <wp:docPr id="194562" name="Picture 22" descr="yangintupu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62" name="Picture 22" descr="yangintupu6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6A7D30">
        <w:rPr>
          <w:rFonts w:ascii="Times New Roman" w:hAnsi="Times New Roman" w:cs="Times New Roman"/>
          <w:noProof/>
          <w:sz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3108960</wp:posOffset>
            </wp:positionV>
            <wp:extent cx="1663700" cy="1155065"/>
            <wp:effectExtent l="0" t="0" r="0" b="6985"/>
            <wp:wrapNone/>
            <wp:docPr id="194568" name="Picture 21" descr="yangintupu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68" name="Picture 21" descr="yangintupu7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6A7D30">
        <w:rPr>
          <w:rFonts w:ascii="Times New Roman" w:hAnsi="Times New Roman" w:cs="Times New Roman"/>
          <w:noProof/>
          <w:sz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3006725</wp:posOffset>
            </wp:positionV>
            <wp:extent cx="2197735" cy="1259205"/>
            <wp:effectExtent l="0" t="0" r="0" b="0"/>
            <wp:wrapNone/>
            <wp:docPr id="194567" name="Picture 11" descr="yangintup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67" name="Picture 11" descr="yangintupu3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6A7D30">
        <w:rPr>
          <w:rFonts w:ascii="Times New Roman" w:eastAsiaTheme="majorEastAsia" w:hAnsi="Times New Roman" w:cs="Times New Roman"/>
          <w:b/>
          <w:bCs/>
          <w:noProof/>
          <w:sz w:val="32"/>
          <w:szCs w:val="28"/>
          <w:lang w:eastAsia="tr-TR"/>
        </w:rPr>
        <w:drawing>
          <wp:inline distT="0" distB="0" distL="0" distR="0">
            <wp:extent cx="5760720" cy="2552700"/>
            <wp:effectExtent l="19050" t="0" r="1143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860DCE" w:rsidRPr="006A7D30" w:rsidSect="00B90BCE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10" w:rsidRDefault="00661310" w:rsidP="00BE614E">
      <w:pPr>
        <w:spacing w:after="0" w:line="240" w:lineRule="auto"/>
      </w:pPr>
      <w:r>
        <w:separator/>
      </w:r>
    </w:p>
  </w:endnote>
  <w:endnote w:type="continuationSeparator" w:id="0">
    <w:p w:rsidR="00661310" w:rsidRDefault="00661310" w:rsidP="00BE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10" w:rsidRDefault="00661310" w:rsidP="00BE614E">
      <w:pPr>
        <w:spacing w:after="0" w:line="240" w:lineRule="auto"/>
      </w:pPr>
      <w:r>
        <w:separator/>
      </w:r>
    </w:p>
  </w:footnote>
  <w:footnote w:type="continuationSeparator" w:id="0">
    <w:p w:rsidR="00661310" w:rsidRDefault="00661310" w:rsidP="00BE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6A9"/>
    <w:multiLevelType w:val="multilevel"/>
    <w:tmpl w:val="66D0C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F633C0"/>
    <w:multiLevelType w:val="multilevel"/>
    <w:tmpl w:val="2DAC6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D97771"/>
    <w:multiLevelType w:val="multilevel"/>
    <w:tmpl w:val="ED662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47518B"/>
    <w:multiLevelType w:val="hybridMultilevel"/>
    <w:tmpl w:val="89A4D448"/>
    <w:lvl w:ilvl="0" w:tplc="DAF464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D51A5"/>
    <w:multiLevelType w:val="hybridMultilevel"/>
    <w:tmpl w:val="C360E36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30971"/>
    <w:multiLevelType w:val="hybridMultilevel"/>
    <w:tmpl w:val="1FAEA4CE"/>
    <w:lvl w:ilvl="0" w:tplc="FC02709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17F6B"/>
    <w:multiLevelType w:val="multilevel"/>
    <w:tmpl w:val="0C8E2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204C7F"/>
    <w:multiLevelType w:val="hybridMultilevel"/>
    <w:tmpl w:val="F04AF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533FB"/>
    <w:multiLevelType w:val="multilevel"/>
    <w:tmpl w:val="4DBA6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9A104B"/>
    <w:multiLevelType w:val="multilevel"/>
    <w:tmpl w:val="A1502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FE5E95"/>
    <w:multiLevelType w:val="multilevel"/>
    <w:tmpl w:val="8FF08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18A8"/>
    <w:rsid w:val="00002B3F"/>
    <w:rsid w:val="00013B4A"/>
    <w:rsid w:val="00031487"/>
    <w:rsid w:val="00031CCA"/>
    <w:rsid w:val="00035B75"/>
    <w:rsid w:val="000377B4"/>
    <w:rsid w:val="000439FC"/>
    <w:rsid w:val="0006226B"/>
    <w:rsid w:val="00113163"/>
    <w:rsid w:val="0011575C"/>
    <w:rsid w:val="00120F34"/>
    <w:rsid w:val="001318E1"/>
    <w:rsid w:val="00135307"/>
    <w:rsid w:val="0018210D"/>
    <w:rsid w:val="001B6FAD"/>
    <w:rsid w:val="001C04C8"/>
    <w:rsid w:val="001C67B2"/>
    <w:rsid w:val="001F2331"/>
    <w:rsid w:val="002C5172"/>
    <w:rsid w:val="002D3197"/>
    <w:rsid w:val="002E7396"/>
    <w:rsid w:val="003120D2"/>
    <w:rsid w:val="003259E7"/>
    <w:rsid w:val="00326FF1"/>
    <w:rsid w:val="003C347E"/>
    <w:rsid w:val="003D1FD0"/>
    <w:rsid w:val="003E36D9"/>
    <w:rsid w:val="003F5056"/>
    <w:rsid w:val="00400F1A"/>
    <w:rsid w:val="00404744"/>
    <w:rsid w:val="00433AA7"/>
    <w:rsid w:val="0050095E"/>
    <w:rsid w:val="005048BD"/>
    <w:rsid w:val="00556E2C"/>
    <w:rsid w:val="005575E7"/>
    <w:rsid w:val="00564835"/>
    <w:rsid w:val="005805D0"/>
    <w:rsid w:val="00582678"/>
    <w:rsid w:val="005918A8"/>
    <w:rsid w:val="005B03E1"/>
    <w:rsid w:val="005B6B8D"/>
    <w:rsid w:val="005C14E3"/>
    <w:rsid w:val="005C7475"/>
    <w:rsid w:val="005D218E"/>
    <w:rsid w:val="0060012F"/>
    <w:rsid w:val="00623D0A"/>
    <w:rsid w:val="00645324"/>
    <w:rsid w:val="00661310"/>
    <w:rsid w:val="006A7D30"/>
    <w:rsid w:val="006C0D23"/>
    <w:rsid w:val="006E2580"/>
    <w:rsid w:val="006F36C6"/>
    <w:rsid w:val="006F7200"/>
    <w:rsid w:val="00744C1E"/>
    <w:rsid w:val="007C212C"/>
    <w:rsid w:val="007D705C"/>
    <w:rsid w:val="00843694"/>
    <w:rsid w:val="00860DCE"/>
    <w:rsid w:val="008A056E"/>
    <w:rsid w:val="008A272B"/>
    <w:rsid w:val="008A2F13"/>
    <w:rsid w:val="008B16CA"/>
    <w:rsid w:val="008C738D"/>
    <w:rsid w:val="0092450E"/>
    <w:rsid w:val="00957691"/>
    <w:rsid w:val="0097066E"/>
    <w:rsid w:val="00997B31"/>
    <w:rsid w:val="009F0EB2"/>
    <w:rsid w:val="00A13022"/>
    <w:rsid w:val="00A731F9"/>
    <w:rsid w:val="00AC64B1"/>
    <w:rsid w:val="00AE37E3"/>
    <w:rsid w:val="00B04D2C"/>
    <w:rsid w:val="00B442E9"/>
    <w:rsid w:val="00B90BCE"/>
    <w:rsid w:val="00B92130"/>
    <w:rsid w:val="00BB39AF"/>
    <w:rsid w:val="00BD5136"/>
    <w:rsid w:val="00BE614E"/>
    <w:rsid w:val="00BF7C7F"/>
    <w:rsid w:val="00C010DC"/>
    <w:rsid w:val="00C02C3F"/>
    <w:rsid w:val="00C039C5"/>
    <w:rsid w:val="00C06C85"/>
    <w:rsid w:val="00C12A2A"/>
    <w:rsid w:val="00C53EAC"/>
    <w:rsid w:val="00C63CD4"/>
    <w:rsid w:val="00C805DE"/>
    <w:rsid w:val="00C851C7"/>
    <w:rsid w:val="00CC1F56"/>
    <w:rsid w:val="00CD411D"/>
    <w:rsid w:val="00CF0099"/>
    <w:rsid w:val="00D07460"/>
    <w:rsid w:val="00D47268"/>
    <w:rsid w:val="00D81777"/>
    <w:rsid w:val="00D91417"/>
    <w:rsid w:val="00DC3C04"/>
    <w:rsid w:val="00DD481A"/>
    <w:rsid w:val="00DE3B05"/>
    <w:rsid w:val="00DF0BEA"/>
    <w:rsid w:val="00E603D5"/>
    <w:rsid w:val="00E61792"/>
    <w:rsid w:val="00E71142"/>
    <w:rsid w:val="00E81D91"/>
    <w:rsid w:val="00F14019"/>
    <w:rsid w:val="00F218F8"/>
    <w:rsid w:val="00F24287"/>
    <w:rsid w:val="00F27CF8"/>
    <w:rsid w:val="00FE1961"/>
    <w:rsid w:val="00FF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91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614E"/>
  </w:style>
  <w:style w:type="paragraph" w:styleId="Altbilgi">
    <w:name w:val="footer"/>
    <w:basedOn w:val="Normal"/>
    <w:link w:val="Al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14E"/>
  </w:style>
  <w:style w:type="table" w:styleId="TabloKlavuzu">
    <w:name w:val="Table Grid"/>
    <w:basedOn w:val="NormalTablo"/>
    <w:uiPriority w:val="59"/>
    <w:rsid w:val="00BE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1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F2331"/>
    <w:pPr>
      <w:ind w:left="720"/>
      <w:contextualSpacing/>
    </w:pPr>
  </w:style>
  <w:style w:type="paragraph" w:customStyle="1" w:styleId="paraf">
    <w:name w:val="paraf"/>
    <w:basedOn w:val="Normal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90360A-F86E-4D61-9939-5F9B4A3AAB90}" type="doc">
      <dgm:prSet loTypeId="urn:microsoft.com/office/officeart/2005/8/layout/hProcess9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A778D27-B75D-43A4-8EE1-4088E6D38C25}">
      <dgm:prSet custT="1"/>
      <dgm:spPr>
        <a:solidFill>
          <a:srgbClr val="FF0000"/>
        </a:solidFill>
      </dgm:spPr>
      <dgm:t>
        <a:bodyPr/>
        <a:lstStyle/>
        <a:p>
          <a:pPr rtl="0"/>
          <a:r>
            <a:rPr lang="tr-TR" sz="1400" b="1" dirty="0" smtClean="0">
              <a:solidFill>
                <a:schemeClr val="tx1"/>
              </a:solidFill>
              <a:latin typeface="+mn-lt"/>
              <a:ea typeface="Tahoma" pitchFamily="34" charset="0"/>
              <a:cs typeface="Times New Roman" pitchFamily="18" charset="0"/>
            </a:rPr>
            <a:t>P</a:t>
          </a:r>
          <a:r>
            <a:rPr lang="tr-TR" sz="900" b="1" dirty="0" smtClean="0">
              <a:solidFill>
                <a:schemeClr val="bg1"/>
              </a:solidFill>
              <a:latin typeface="+mn-lt"/>
              <a:ea typeface="Tahoma" pitchFamily="34" charset="0"/>
              <a:cs typeface="Times New Roman" pitchFamily="18" charset="0"/>
            </a:rPr>
            <a:t>imi çek:</a:t>
          </a:r>
          <a:endParaRPr lang="tr-TR" sz="900" b="1" dirty="0">
            <a:solidFill>
              <a:schemeClr val="bg1"/>
            </a:solidFill>
            <a:latin typeface="+mn-lt"/>
            <a:ea typeface="Tahoma" pitchFamily="34" charset="0"/>
            <a:cs typeface="Times New Roman" pitchFamily="18" charset="0"/>
          </a:endParaRPr>
        </a:p>
      </dgm:t>
    </dgm:pt>
    <dgm:pt modelId="{9755ABE0-99E5-4F10-8BA2-FF0359C10965}" type="parTrans" cxnId="{C36AC471-DFA8-40E1-904A-78ADC39EDA94}">
      <dgm:prSet/>
      <dgm:spPr/>
      <dgm:t>
        <a:bodyPr/>
        <a:lstStyle/>
        <a:p>
          <a:endParaRPr lang="tr-TR" sz="11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AA0D29A1-AA04-462F-B09F-2741A1780B6E}" type="sibTrans" cxnId="{C36AC471-DFA8-40E1-904A-78ADC39EDA94}">
      <dgm:prSet custT="1"/>
      <dgm:spPr>
        <a:solidFill>
          <a:srgbClr val="002A72"/>
        </a:solidFill>
      </dgm:spPr>
      <dgm:t>
        <a:bodyPr/>
        <a:lstStyle/>
        <a:p>
          <a:endParaRPr lang="tr-TR" sz="11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577E89A5-462A-49B8-8552-60777BCEB22B}">
      <dgm:prSet custT="1"/>
      <dgm:spPr>
        <a:solidFill>
          <a:srgbClr val="FF0000"/>
        </a:solidFill>
      </dgm:spPr>
      <dgm:t>
        <a:bodyPr/>
        <a:lstStyle/>
        <a:p>
          <a:pPr rtl="0"/>
          <a:r>
            <a:rPr lang="tr-TR" sz="1400" b="1" dirty="0" smtClean="0">
              <a:solidFill>
                <a:schemeClr val="tx1"/>
              </a:solidFill>
              <a:latin typeface="+mj-lt"/>
              <a:ea typeface="Tahoma" pitchFamily="34" charset="0"/>
              <a:cs typeface="Times New Roman" pitchFamily="18" charset="0"/>
            </a:rPr>
            <a:t>A</a:t>
          </a:r>
          <a:r>
            <a:rPr lang="tr-TR" sz="900" b="1" dirty="0" smtClean="0">
              <a:solidFill>
                <a:schemeClr val="bg1"/>
              </a:solidFill>
              <a:latin typeface="+mj-lt"/>
              <a:ea typeface="Tahoma" pitchFamily="34" charset="0"/>
              <a:cs typeface="Times New Roman" pitchFamily="18" charset="0"/>
            </a:rPr>
            <a:t>teşe yönelt:</a:t>
          </a:r>
          <a:endParaRPr lang="tr-TR" sz="900" b="1" dirty="0">
            <a:solidFill>
              <a:schemeClr val="bg1"/>
            </a:solidFill>
            <a:latin typeface="+mj-lt"/>
            <a:ea typeface="Tahoma" pitchFamily="34" charset="0"/>
            <a:cs typeface="Times New Roman" pitchFamily="18" charset="0"/>
          </a:endParaRPr>
        </a:p>
      </dgm:t>
    </dgm:pt>
    <dgm:pt modelId="{44529C7E-0DA9-490B-9DAF-60E34BC83F41}" type="parTrans" cxnId="{DC4B354E-D500-41F5-9D13-A41EA17F69BE}">
      <dgm:prSet/>
      <dgm:spPr/>
      <dgm:t>
        <a:bodyPr/>
        <a:lstStyle/>
        <a:p>
          <a:endParaRPr lang="tr-TR" sz="11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9E59117E-CFC4-404F-92DE-515576E83DD6}" type="sibTrans" cxnId="{DC4B354E-D500-41F5-9D13-A41EA17F69BE}">
      <dgm:prSet custT="1"/>
      <dgm:spPr>
        <a:solidFill>
          <a:srgbClr val="002A72"/>
        </a:solidFill>
      </dgm:spPr>
      <dgm:t>
        <a:bodyPr/>
        <a:lstStyle/>
        <a:p>
          <a:endParaRPr lang="tr-TR" sz="11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90EB8452-F963-4062-AE66-65C89EABD74A}">
      <dgm:prSet custT="1"/>
      <dgm:spPr>
        <a:solidFill>
          <a:srgbClr val="FF0000"/>
        </a:solidFill>
      </dgm:spPr>
      <dgm:t>
        <a:bodyPr/>
        <a:lstStyle/>
        <a:p>
          <a:pPr rtl="0"/>
          <a:r>
            <a:rPr lang="tr-TR" sz="1400" b="1" dirty="0" smtClean="0">
              <a:solidFill>
                <a:schemeClr val="tx1"/>
              </a:solidFill>
              <a:latin typeface="+mj-lt"/>
              <a:ea typeface="Tahoma" pitchFamily="34" charset="0"/>
              <a:cs typeface="Times New Roman" pitchFamily="18" charset="0"/>
            </a:rPr>
            <a:t>S</a:t>
          </a:r>
          <a:r>
            <a:rPr lang="tr-TR" sz="900" b="1" dirty="0" smtClean="0">
              <a:solidFill>
                <a:schemeClr val="bg1"/>
              </a:solidFill>
              <a:latin typeface="+mj-lt"/>
              <a:ea typeface="Tahoma" pitchFamily="34" charset="0"/>
              <a:cs typeface="Times New Roman" pitchFamily="18" charset="0"/>
            </a:rPr>
            <a:t>ık:</a:t>
          </a:r>
          <a:endParaRPr lang="tr-TR" sz="900" b="1" dirty="0">
            <a:solidFill>
              <a:schemeClr val="bg1"/>
            </a:solidFill>
            <a:latin typeface="+mj-lt"/>
            <a:ea typeface="Tahoma" pitchFamily="34" charset="0"/>
            <a:cs typeface="Times New Roman" pitchFamily="18" charset="0"/>
          </a:endParaRPr>
        </a:p>
      </dgm:t>
    </dgm:pt>
    <dgm:pt modelId="{14FB2E0B-2B63-4AAC-BCFC-9C7EA992E389}" type="parTrans" cxnId="{0460FDBE-A093-4966-A2EF-3E89535D3F25}">
      <dgm:prSet/>
      <dgm:spPr/>
      <dgm:t>
        <a:bodyPr/>
        <a:lstStyle/>
        <a:p>
          <a:endParaRPr lang="tr-TR" sz="11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EA6154B6-1611-44C4-AB0F-1A23F74D3940}" type="sibTrans" cxnId="{0460FDBE-A093-4966-A2EF-3E89535D3F25}">
      <dgm:prSet custT="1"/>
      <dgm:spPr>
        <a:solidFill>
          <a:srgbClr val="002A72"/>
        </a:solidFill>
      </dgm:spPr>
      <dgm:t>
        <a:bodyPr/>
        <a:lstStyle/>
        <a:p>
          <a:endParaRPr lang="tr-TR" sz="11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F6665AC1-184B-4C8E-AD9E-590BA90CEC80}">
      <dgm:prSet custT="1"/>
      <dgm:spPr>
        <a:solidFill>
          <a:srgbClr val="FF0000"/>
        </a:solidFill>
      </dgm:spPr>
      <dgm:t>
        <a:bodyPr/>
        <a:lstStyle/>
        <a:p>
          <a:pPr rtl="0"/>
          <a:r>
            <a:rPr lang="tr-TR" sz="1400" b="1" dirty="0" smtClean="0">
              <a:solidFill>
                <a:schemeClr val="tx1"/>
              </a:solidFill>
              <a:latin typeface="+mj-lt"/>
              <a:ea typeface="Tahoma" pitchFamily="34" charset="0"/>
              <a:cs typeface="Times New Roman" pitchFamily="18" charset="0"/>
            </a:rPr>
            <a:t>S</a:t>
          </a:r>
          <a:r>
            <a:rPr lang="tr-TR" sz="900" b="1" dirty="0" smtClean="0">
              <a:solidFill>
                <a:schemeClr val="bg1"/>
              </a:solidFill>
              <a:latin typeface="+mj-lt"/>
              <a:ea typeface="Tahoma" pitchFamily="34" charset="0"/>
              <a:cs typeface="Times New Roman" pitchFamily="18" charset="0"/>
            </a:rPr>
            <a:t>üpür:</a:t>
          </a:r>
          <a:endParaRPr lang="tr-TR" sz="900" b="1" i="0" baseline="0" dirty="0">
            <a:solidFill>
              <a:schemeClr val="bg1"/>
            </a:solidFill>
            <a:latin typeface="+mj-lt"/>
            <a:ea typeface="Tahoma" pitchFamily="34" charset="0"/>
            <a:cs typeface="Times New Roman" pitchFamily="18" charset="0"/>
          </a:endParaRPr>
        </a:p>
      </dgm:t>
    </dgm:pt>
    <dgm:pt modelId="{E8CA8610-D92A-4D93-8987-810E4EAE0149}" type="parTrans" cxnId="{0047CD44-8292-4F0E-BA8C-98C5CB6B3DD3}">
      <dgm:prSet/>
      <dgm:spPr/>
      <dgm:t>
        <a:bodyPr/>
        <a:lstStyle/>
        <a:p>
          <a:endParaRPr lang="tr-TR" sz="11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8F96A887-62C2-414F-85CB-07120C714CF0}" type="sibTrans" cxnId="{0047CD44-8292-4F0E-BA8C-98C5CB6B3DD3}">
      <dgm:prSet/>
      <dgm:spPr/>
      <dgm:t>
        <a:bodyPr/>
        <a:lstStyle/>
        <a:p>
          <a:endParaRPr lang="tr-TR" sz="11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51BECD8E-6AB8-4470-975E-874C4F816771}">
      <dgm:prSet custT="1"/>
      <dgm:spPr>
        <a:solidFill>
          <a:srgbClr val="FF0000"/>
        </a:solidFill>
        <a:ln>
          <a:solidFill>
            <a:srgbClr val="002A72"/>
          </a:solidFill>
        </a:ln>
      </dgm:spPr>
      <dgm:t>
        <a:bodyPr/>
        <a:lstStyle/>
        <a:p>
          <a:pPr rtl="0"/>
          <a:r>
            <a:rPr lang="tr-TR" sz="900" dirty="0" smtClean="0">
              <a:latin typeface="Times New Roman" pitchFamily="18" charset="0"/>
              <a:ea typeface="Tahoma" pitchFamily="34" charset="0"/>
              <a:cs typeface="Times New Roman" pitchFamily="18" charset="0"/>
            </a:rPr>
            <a:t>Yangın söndürme cihazının üzerinde bulunan metal pimi zorlayarak çekin.</a:t>
          </a:r>
          <a:endParaRPr lang="tr-TR" sz="900" dirty="0">
            <a:latin typeface="Times New Roman" pitchFamily="18" charset="0"/>
            <a:ea typeface="Tahoma" pitchFamily="34" charset="0"/>
            <a:cs typeface="Times New Roman" pitchFamily="18" charset="0"/>
          </a:endParaRPr>
        </a:p>
      </dgm:t>
    </dgm:pt>
    <dgm:pt modelId="{2D35354C-FD1C-4827-B65A-831D6D29293B}" type="parTrans" cxnId="{71206DD8-C75D-4165-A3E7-45CA5213C65B}">
      <dgm:prSet/>
      <dgm:spPr/>
      <dgm:t>
        <a:bodyPr/>
        <a:lstStyle/>
        <a:p>
          <a:endParaRPr lang="tr-TR" sz="11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33BC95C2-8FEB-48E9-8247-6D8B4755DA9C}" type="sibTrans" cxnId="{71206DD8-C75D-4165-A3E7-45CA5213C65B}">
      <dgm:prSet/>
      <dgm:spPr/>
      <dgm:t>
        <a:bodyPr/>
        <a:lstStyle/>
        <a:p>
          <a:endParaRPr lang="tr-TR" sz="11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614B0493-D185-4C65-A26B-6F890423E228}">
      <dgm:prSet custT="1"/>
      <dgm:spPr>
        <a:solidFill>
          <a:srgbClr val="FF0000"/>
        </a:solidFill>
        <a:ln>
          <a:solidFill>
            <a:srgbClr val="002A72"/>
          </a:solidFill>
        </a:ln>
      </dgm:spPr>
      <dgm:t>
        <a:bodyPr/>
        <a:lstStyle/>
        <a:p>
          <a:pPr rtl="0"/>
          <a:r>
            <a:rPr lang="tr-TR" sz="900" dirty="0" smtClean="0">
              <a:latin typeface="Times New Roman" pitchFamily="18" charset="0"/>
              <a:ea typeface="Tahoma" pitchFamily="34" charset="0"/>
              <a:cs typeface="Times New Roman" pitchFamily="18" charset="0"/>
            </a:rPr>
            <a:t>Yangın söndürücünün hortumunu ateşin kaynağına doğru yöneltin.</a:t>
          </a:r>
          <a:endParaRPr lang="tr-TR" sz="900" dirty="0">
            <a:latin typeface="Times New Roman" pitchFamily="18" charset="0"/>
            <a:ea typeface="Tahoma" pitchFamily="34" charset="0"/>
            <a:cs typeface="Times New Roman" pitchFamily="18" charset="0"/>
          </a:endParaRPr>
        </a:p>
      </dgm:t>
    </dgm:pt>
    <dgm:pt modelId="{94545EA9-C1C7-44A5-AE63-E6E802492572}" type="parTrans" cxnId="{35787352-64CD-4F9C-BC2D-1534CF0184D2}">
      <dgm:prSet/>
      <dgm:spPr/>
      <dgm:t>
        <a:bodyPr/>
        <a:lstStyle/>
        <a:p>
          <a:endParaRPr lang="tr-TR" sz="11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AEC91059-8D0B-4B30-9380-6F8C5E02D922}" type="sibTrans" cxnId="{35787352-64CD-4F9C-BC2D-1534CF0184D2}">
      <dgm:prSet/>
      <dgm:spPr/>
      <dgm:t>
        <a:bodyPr/>
        <a:lstStyle/>
        <a:p>
          <a:endParaRPr lang="tr-TR" sz="11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103AD85A-7BFA-4426-B7F0-43FF1E0049D9}">
      <dgm:prSet custT="1"/>
      <dgm:spPr>
        <a:solidFill>
          <a:srgbClr val="FF0000"/>
        </a:solidFill>
        <a:ln>
          <a:solidFill>
            <a:srgbClr val="002A72"/>
          </a:solidFill>
        </a:ln>
      </dgm:spPr>
      <dgm:t>
        <a:bodyPr/>
        <a:lstStyle/>
        <a:p>
          <a:pPr rtl="0"/>
          <a:r>
            <a:rPr lang="tr-TR" sz="900" dirty="0" smtClean="0">
              <a:latin typeface="Times New Roman" pitchFamily="18" charset="0"/>
              <a:ea typeface="Tahoma" pitchFamily="34" charset="0"/>
              <a:cs typeface="Times New Roman" pitchFamily="18" charset="0"/>
            </a:rPr>
            <a:t>Yangın söndürücüyü belli bir mesafede durarak ve rüzgârı arkanıza alarak ateşin kaynağına sıkın.</a:t>
          </a:r>
          <a:endParaRPr lang="tr-TR" sz="900" dirty="0">
            <a:latin typeface="Times New Roman" pitchFamily="18" charset="0"/>
            <a:ea typeface="Tahoma" pitchFamily="34" charset="0"/>
            <a:cs typeface="Times New Roman" pitchFamily="18" charset="0"/>
          </a:endParaRPr>
        </a:p>
      </dgm:t>
    </dgm:pt>
    <dgm:pt modelId="{E3D81DCD-1844-452A-A33E-F016CE6DE1C5}" type="parTrans" cxnId="{20069BAE-EFD6-4F0B-8F08-F4ACD04477ED}">
      <dgm:prSet/>
      <dgm:spPr/>
      <dgm:t>
        <a:bodyPr/>
        <a:lstStyle/>
        <a:p>
          <a:endParaRPr lang="tr-TR" sz="11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2E62BE28-E0EB-48D9-A500-76F017AC8FD6}" type="sibTrans" cxnId="{20069BAE-EFD6-4F0B-8F08-F4ACD04477ED}">
      <dgm:prSet/>
      <dgm:spPr/>
      <dgm:t>
        <a:bodyPr/>
        <a:lstStyle/>
        <a:p>
          <a:endParaRPr lang="tr-TR" sz="11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D9A5993C-335F-4016-8312-575C7EAD9976}">
      <dgm:prSet custT="1"/>
      <dgm:spPr>
        <a:solidFill>
          <a:srgbClr val="FF0000"/>
        </a:solidFill>
        <a:ln>
          <a:solidFill>
            <a:srgbClr val="002A72"/>
          </a:solidFill>
        </a:ln>
      </dgm:spPr>
      <dgm:t>
        <a:bodyPr/>
        <a:lstStyle/>
        <a:p>
          <a:pPr rtl="0"/>
          <a:r>
            <a:rPr lang="tr-TR" sz="900" dirty="0" smtClean="0">
              <a:latin typeface="Times New Roman" pitchFamily="18" charset="0"/>
              <a:ea typeface="Tahoma" pitchFamily="34" charset="0"/>
              <a:cs typeface="Times New Roman" pitchFamily="18" charset="0"/>
            </a:rPr>
            <a:t>Yangın sönünceye kadar süpürür gibi yaparak,söndürücü maddeyi sıktığınız alana yayın</a:t>
          </a:r>
          <a:endParaRPr lang="tr-TR" sz="900" b="0" i="0" baseline="0" dirty="0">
            <a:latin typeface="Times New Roman" pitchFamily="18" charset="0"/>
            <a:ea typeface="Tahoma" pitchFamily="34" charset="0"/>
            <a:cs typeface="Times New Roman" pitchFamily="18" charset="0"/>
          </a:endParaRPr>
        </a:p>
      </dgm:t>
    </dgm:pt>
    <dgm:pt modelId="{C7FD683F-A376-479D-AEAB-A053913172ED}" type="parTrans" cxnId="{505D3DC7-AFF3-4E60-96AC-4181B56F0C27}">
      <dgm:prSet/>
      <dgm:spPr/>
      <dgm:t>
        <a:bodyPr/>
        <a:lstStyle/>
        <a:p>
          <a:endParaRPr lang="tr-TR" sz="11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5016D909-18BF-488B-A1DF-316A28BC8AD0}" type="sibTrans" cxnId="{505D3DC7-AFF3-4E60-96AC-4181B56F0C27}">
      <dgm:prSet/>
      <dgm:spPr/>
      <dgm:t>
        <a:bodyPr/>
        <a:lstStyle/>
        <a:p>
          <a:endParaRPr lang="tr-TR" sz="11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EE84BCF2-ECBD-4A4B-8FFB-6D69B9295601}" type="pres">
      <dgm:prSet presAssocID="{FA90360A-F86E-4D61-9939-5F9B4A3AAB90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C3B92338-9143-42C0-AB4B-C138C41DA452}" type="pres">
      <dgm:prSet presAssocID="{FA90360A-F86E-4D61-9939-5F9B4A3AAB90}" presName="arrow" presStyleLbl="bgShp" presStyleIdx="0" presStyleCnt="1"/>
      <dgm:spPr>
        <a:solidFill>
          <a:srgbClr val="00B050"/>
        </a:solidFill>
      </dgm:spPr>
      <dgm:t>
        <a:bodyPr/>
        <a:lstStyle/>
        <a:p>
          <a:endParaRPr lang="tr-TR"/>
        </a:p>
      </dgm:t>
    </dgm:pt>
    <dgm:pt modelId="{E649958A-D664-4F0A-9B0A-7966F9FAF08C}" type="pres">
      <dgm:prSet presAssocID="{FA90360A-F86E-4D61-9939-5F9B4A3AAB90}" presName="linearProcess" presStyleCnt="0"/>
      <dgm:spPr/>
    </dgm:pt>
    <dgm:pt modelId="{56510F78-3CE7-496E-BCB8-D39B171DD3EC}" type="pres">
      <dgm:prSet presAssocID="{2A778D27-B75D-43A4-8EE1-4088E6D38C25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25074A9-1E59-496A-8F7D-1A1C702F9029}" type="pres">
      <dgm:prSet presAssocID="{AA0D29A1-AA04-462F-B09F-2741A1780B6E}" presName="sibTrans" presStyleCnt="0"/>
      <dgm:spPr/>
    </dgm:pt>
    <dgm:pt modelId="{F22F0A59-7982-4625-B66E-279115712659}" type="pres">
      <dgm:prSet presAssocID="{577E89A5-462A-49B8-8552-60777BCEB22B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16747A9-E363-401C-B92B-4FC96913EABB}" type="pres">
      <dgm:prSet presAssocID="{9E59117E-CFC4-404F-92DE-515576E83DD6}" presName="sibTrans" presStyleCnt="0"/>
      <dgm:spPr/>
    </dgm:pt>
    <dgm:pt modelId="{FD140203-A8A1-4A52-AE34-A0F29ADD4CC4}" type="pres">
      <dgm:prSet presAssocID="{90EB8452-F963-4062-AE66-65C89EABD74A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263F94-08EE-4E6C-BC6B-FB4B9A6DB973}" type="pres">
      <dgm:prSet presAssocID="{EA6154B6-1611-44C4-AB0F-1A23F74D3940}" presName="sibTrans" presStyleCnt="0"/>
      <dgm:spPr/>
    </dgm:pt>
    <dgm:pt modelId="{7EA37B3F-1E64-4A69-9109-55F8CB3DF582}" type="pres">
      <dgm:prSet presAssocID="{F6665AC1-184B-4C8E-AD9E-590BA90CEC80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1206DD8-C75D-4165-A3E7-45CA5213C65B}" srcId="{2A778D27-B75D-43A4-8EE1-4088E6D38C25}" destId="{51BECD8E-6AB8-4470-975E-874C4F816771}" srcOrd="0" destOrd="0" parTransId="{2D35354C-FD1C-4827-B65A-831D6D29293B}" sibTransId="{33BC95C2-8FEB-48E9-8247-6D8B4755DA9C}"/>
    <dgm:cxn modelId="{FF4BD0C7-9CF1-4B2D-92C4-719671B0A590}" type="presOf" srcId="{577E89A5-462A-49B8-8552-60777BCEB22B}" destId="{F22F0A59-7982-4625-B66E-279115712659}" srcOrd="0" destOrd="0" presId="urn:microsoft.com/office/officeart/2005/8/layout/hProcess9"/>
    <dgm:cxn modelId="{D4A58444-BA1E-4150-9738-A29ABCB9ED7F}" type="presOf" srcId="{FA90360A-F86E-4D61-9939-5F9B4A3AAB90}" destId="{EE84BCF2-ECBD-4A4B-8FFB-6D69B9295601}" srcOrd="0" destOrd="0" presId="urn:microsoft.com/office/officeart/2005/8/layout/hProcess9"/>
    <dgm:cxn modelId="{0460FDBE-A093-4966-A2EF-3E89535D3F25}" srcId="{FA90360A-F86E-4D61-9939-5F9B4A3AAB90}" destId="{90EB8452-F963-4062-AE66-65C89EABD74A}" srcOrd="2" destOrd="0" parTransId="{14FB2E0B-2B63-4AAC-BCFC-9C7EA992E389}" sibTransId="{EA6154B6-1611-44C4-AB0F-1A23F74D3940}"/>
    <dgm:cxn modelId="{3B969C05-3E85-40CD-AF36-F0C927856D4D}" type="presOf" srcId="{51BECD8E-6AB8-4470-975E-874C4F816771}" destId="{56510F78-3CE7-496E-BCB8-D39B171DD3EC}" srcOrd="0" destOrd="1" presId="urn:microsoft.com/office/officeart/2005/8/layout/hProcess9"/>
    <dgm:cxn modelId="{CAE7F00E-7D10-49C5-8019-CC503650E00E}" type="presOf" srcId="{103AD85A-7BFA-4426-B7F0-43FF1E0049D9}" destId="{FD140203-A8A1-4A52-AE34-A0F29ADD4CC4}" srcOrd="0" destOrd="1" presId="urn:microsoft.com/office/officeart/2005/8/layout/hProcess9"/>
    <dgm:cxn modelId="{6DEA0612-D5AE-453C-93BF-6FDE4810ECB3}" type="presOf" srcId="{614B0493-D185-4C65-A26B-6F890423E228}" destId="{F22F0A59-7982-4625-B66E-279115712659}" srcOrd="0" destOrd="1" presId="urn:microsoft.com/office/officeart/2005/8/layout/hProcess9"/>
    <dgm:cxn modelId="{20069BAE-EFD6-4F0B-8F08-F4ACD04477ED}" srcId="{90EB8452-F963-4062-AE66-65C89EABD74A}" destId="{103AD85A-7BFA-4426-B7F0-43FF1E0049D9}" srcOrd="0" destOrd="0" parTransId="{E3D81DCD-1844-452A-A33E-F016CE6DE1C5}" sibTransId="{2E62BE28-E0EB-48D9-A500-76F017AC8FD6}"/>
    <dgm:cxn modelId="{C36AC471-DFA8-40E1-904A-78ADC39EDA94}" srcId="{FA90360A-F86E-4D61-9939-5F9B4A3AAB90}" destId="{2A778D27-B75D-43A4-8EE1-4088E6D38C25}" srcOrd="0" destOrd="0" parTransId="{9755ABE0-99E5-4F10-8BA2-FF0359C10965}" sibTransId="{AA0D29A1-AA04-462F-B09F-2741A1780B6E}"/>
    <dgm:cxn modelId="{D88D05F1-46FA-4C47-80BC-30F856B0EF6D}" type="presOf" srcId="{2A778D27-B75D-43A4-8EE1-4088E6D38C25}" destId="{56510F78-3CE7-496E-BCB8-D39B171DD3EC}" srcOrd="0" destOrd="0" presId="urn:microsoft.com/office/officeart/2005/8/layout/hProcess9"/>
    <dgm:cxn modelId="{35787352-64CD-4F9C-BC2D-1534CF0184D2}" srcId="{577E89A5-462A-49B8-8552-60777BCEB22B}" destId="{614B0493-D185-4C65-A26B-6F890423E228}" srcOrd="0" destOrd="0" parTransId="{94545EA9-C1C7-44A5-AE63-E6E802492572}" sibTransId="{AEC91059-8D0B-4B30-9380-6F8C5E02D922}"/>
    <dgm:cxn modelId="{EA99B3DB-06B0-46ED-BB22-66A4D40FDF40}" type="presOf" srcId="{90EB8452-F963-4062-AE66-65C89EABD74A}" destId="{FD140203-A8A1-4A52-AE34-A0F29ADD4CC4}" srcOrd="0" destOrd="0" presId="urn:microsoft.com/office/officeart/2005/8/layout/hProcess9"/>
    <dgm:cxn modelId="{4D6ACB13-D23C-4323-9B46-9FBF6462AEE2}" type="presOf" srcId="{D9A5993C-335F-4016-8312-575C7EAD9976}" destId="{7EA37B3F-1E64-4A69-9109-55F8CB3DF582}" srcOrd="0" destOrd="1" presId="urn:microsoft.com/office/officeart/2005/8/layout/hProcess9"/>
    <dgm:cxn modelId="{DC4B354E-D500-41F5-9D13-A41EA17F69BE}" srcId="{FA90360A-F86E-4D61-9939-5F9B4A3AAB90}" destId="{577E89A5-462A-49B8-8552-60777BCEB22B}" srcOrd="1" destOrd="0" parTransId="{44529C7E-0DA9-490B-9DAF-60E34BC83F41}" sibTransId="{9E59117E-CFC4-404F-92DE-515576E83DD6}"/>
    <dgm:cxn modelId="{505D3DC7-AFF3-4E60-96AC-4181B56F0C27}" srcId="{F6665AC1-184B-4C8E-AD9E-590BA90CEC80}" destId="{D9A5993C-335F-4016-8312-575C7EAD9976}" srcOrd="0" destOrd="0" parTransId="{C7FD683F-A376-479D-AEAB-A053913172ED}" sibTransId="{5016D909-18BF-488B-A1DF-316A28BC8AD0}"/>
    <dgm:cxn modelId="{53D62CC1-7962-4195-B692-CA889DAE2B8D}" type="presOf" srcId="{F6665AC1-184B-4C8E-AD9E-590BA90CEC80}" destId="{7EA37B3F-1E64-4A69-9109-55F8CB3DF582}" srcOrd="0" destOrd="0" presId="urn:microsoft.com/office/officeart/2005/8/layout/hProcess9"/>
    <dgm:cxn modelId="{0047CD44-8292-4F0E-BA8C-98C5CB6B3DD3}" srcId="{FA90360A-F86E-4D61-9939-5F9B4A3AAB90}" destId="{F6665AC1-184B-4C8E-AD9E-590BA90CEC80}" srcOrd="3" destOrd="0" parTransId="{E8CA8610-D92A-4D93-8987-810E4EAE0149}" sibTransId="{8F96A887-62C2-414F-85CB-07120C714CF0}"/>
    <dgm:cxn modelId="{F14985E7-007F-4F17-8413-6E775B3B2D71}" type="presParOf" srcId="{EE84BCF2-ECBD-4A4B-8FFB-6D69B9295601}" destId="{C3B92338-9143-42C0-AB4B-C138C41DA452}" srcOrd="0" destOrd="0" presId="urn:microsoft.com/office/officeart/2005/8/layout/hProcess9"/>
    <dgm:cxn modelId="{8FD42E2B-C04C-4223-A35A-65DC8BE7A392}" type="presParOf" srcId="{EE84BCF2-ECBD-4A4B-8FFB-6D69B9295601}" destId="{E649958A-D664-4F0A-9B0A-7966F9FAF08C}" srcOrd="1" destOrd="0" presId="urn:microsoft.com/office/officeart/2005/8/layout/hProcess9"/>
    <dgm:cxn modelId="{77C996B0-675D-4CB3-BA26-54FDEAECA11E}" type="presParOf" srcId="{E649958A-D664-4F0A-9B0A-7966F9FAF08C}" destId="{56510F78-3CE7-496E-BCB8-D39B171DD3EC}" srcOrd="0" destOrd="0" presId="urn:microsoft.com/office/officeart/2005/8/layout/hProcess9"/>
    <dgm:cxn modelId="{D36761A6-EC8E-4339-8158-C0125691ACBD}" type="presParOf" srcId="{E649958A-D664-4F0A-9B0A-7966F9FAF08C}" destId="{A25074A9-1E59-496A-8F7D-1A1C702F9029}" srcOrd="1" destOrd="0" presId="urn:microsoft.com/office/officeart/2005/8/layout/hProcess9"/>
    <dgm:cxn modelId="{1AB8C4A5-FB5A-4C1D-9703-0653D53C87D8}" type="presParOf" srcId="{E649958A-D664-4F0A-9B0A-7966F9FAF08C}" destId="{F22F0A59-7982-4625-B66E-279115712659}" srcOrd="2" destOrd="0" presId="urn:microsoft.com/office/officeart/2005/8/layout/hProcess9"/>
    <dgm:cxn modelId="{0310EFF9-A101-4760-A33F-4A86B8829CAA}" type="presParOf" srcId="{E649958A-D664-4F0A-9B0A-7966F9FAF08C}" destId="{C16747A9-E363-401C-B92B-4FC96913EABB}" srcOrd="3" destOrd="0" presId="urn:microsoft.com/office/officeart/2005/8/layout/hProcess9"/>
    <dgm:cxn modelId="{C7CE761A-473B-400E-AAE0-2872A08DF05B}" type="presParOf" srcId="{E649958A-D664-4F0A-9B0A-7966F9FAF08C}" destId="{FD140203-A8A1-4A52-AE34-A0F29ADD4CC4}" srcOrd="4" destOrd="0" presId="urn:microsoft.com/office/officeart/2005/8/layout/hProcess9"/>
    <dgm:cxn modelId="{0B412818-1D99-47F4-98A0-9290C5C5EAB7}" type="presParOf" srcId="{E649958A-D664-4F0A-9B0A-7966F9FAF08C}" destId="{64263F94-08EE-4E6C-BC6B-FB4B9A6DB973}" srcOrd="5" destOrd="0" presId="urn:microsoft.com/office/officeart/2005/8/layout/hProcess9"/>
    <dgm:cxn modelId="{4D252CDC-A1D4-49BB-B18B-5E9D1741416E}" type="presParOf" srcId="{E649958A-D664-4F0A-9B0A-7966F9FAF08C}" destId="{7EA37B3F-1E64-4A69-9109-55F8CB3DF582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3B92338-9143-42C0-AB4B-C138C41DA452}">
      <dsp:nvSpPr>
        <dsp:cNvPr id="0" name=""/>
        <dsp:cNvSpPr/>
      </dsp:nvSpPr>
      <dsp:spPr>
        <a:xfrm>
          <a:off x="432053" y="0"/>
          <a:ext cx="4896612" cy="2552700"/>
        </a:xfrm>
        <a:prstGeom prst="rightArrow">
          <a:avLst/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510F78-3CE7-496E-BCB8-D39B171DD3EC}">
      <dsp:nvSpPr>
        <dsp:cNvPr id="0" name=""/>
        <dsp:cNvSpPr/>
      </dsp:nvSpPr>
      <dsp:spPr>
        <a:xfrm>
          <a:off x="1968" y="765810"/>
          <a:ext cx="1279284" cy="1021080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 dirty="0" smtClean="0">
              <a:solidFill>
                <a:schemeClr val="tx1"/>
              </a:solidFill>
              <a:latin typeface="+mn-lt"/>
              <a:ea typeface="Tahoma" pitchFamily="34" charset="0"/>
              <a:cs typeface="Times New Roman" pitchFamily="18" charset="0"/>
            </a:rPr>
            <a:t>P</a:t>
          </a:r>
          <a:r>
            <a:rPr lang="tr-TR" sz="900" b="1" kern="1200" dirty="0" smtClean="0">
              <a:solidFill>
                <a:schemeClr val="bg1"/>
              </a:solidFill>
              <a:latin typeface="+mn-lt"/>
              <a:ea typeface="Tahoma" pitchFamily="34" charset="0"/>
              <a:cs typeface="Times New Roman" pitchFamily="18" charset="0"/>
            </a:rPr>
            <a:t>imi çek:</a:t>
          </a:r>
          <a:endParaRPr lang="tr-TR" sz="900" b="1" kern="1200" dirty="0">
            <a:solidFill>
              <a:schemeClr val="bg1"/>
            </a:solidFill>
            <a:latin typeface="+mn-lt"/>
            <a:ea typeface="Tahoma" pitchFamily="34" charset="0"/>
            <a:cs typeface="Times New Roman" pitchFamily="18" charset="0"/>
          </a:endParaRPr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 dirty="0" smtClean="0">
              <a:latin typeface="Times New Roman" pitchFamily="18" charset="0"/>
              <a:ea typeface="Tahoma" pitchFamily="34" charset="0"/>
              <a:cs typeface="Times New Roman" pitchFamily="18" charset="0"/>
            </a:rPr>
            <a:t>Yangın söndürme cihazının üzerinde bulunan metal pimi zorlayarak çekin.</a:t>
          </a:r>
          <a:endParaRPr lang="tr-TR" sz="900" kern="1200" dirty="0">
            <a:latin typeface="Times New Roman" pitchFamily="18" charset="0"/>
            <a:ea typeface="Tahoma" pitchFamily="34" charset="0"/>
            <a:cs typeface="Times New Roman" pitchFamily="18" charset="0"/>
          </a:endParaRPr>
        </a:p>
      </dsp:txBody>
      <dsp:txXfrm>
        <a:off x="1968" y="765810"/>
        <a:ext cx="1279284" cy="1021080"/>
      </dsp:txXfrm>
    </dsp:sp>
    <dsp:sp modelId="{F22F0A59-7982-4625-B66E-279115712659}">
      <dsp:nvSpPr>
        <dsp:cNvPr id="0" name=""/>
        <dsp:cNvSpPr/>
      </dsp:nvSpPr>
      <dsp:spPr>
        <a:xfrm>
          <a:off x="1494468" y="765810"/>
          <a:ext cx="1279284" cy="1021080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 dirty="0" smtClean="0">
              <a:solidFill>
                <a:schemeClr val="tx1"/>
              </a:solidFill>
              <a:latin typeface="+mj-lt"/>
              <a:ea typeface="Tahoma" pitchFamily="34" charset="0"/>
              <a:cs typeface="Times New Roman" pitchFamily="18" charset="0"/>
            </a:rPr>
            <a:t>A</a:t>
          </a:r>
          <a:r>
            <a:rPr lang="tr-TR" sz="900" b="1" kern="1200" dirty="0" smtClean="0">
              <a:solidFill>
                <a:schemeClr val="bg1"/>
              </a:solidFill>
              <a:latin typeface="+mj-lt"/>
              <a:ea typeface="Tahoma" pitchFamily="34" charset="0"/>
              <a:cs typeface="Times New Roman" pitchFamily="18" charset="0"/>
            </a:rPr>
            <a:t>teşe yönelt:</a:t>
          </a:r>
          <a:endParaRPr lang="tr-TR" sz="900" b="1" kern="1200" dirty="0">
            <a:solidFill>
              <a:schemeClr val="bg1"/>
            </a:solidFill>
            <a:latin typeface="+mj-lt"/>
            <a:ea typeface="Tahoma" pitchFamily="34" charset="0"/>
            <a:cs typeface="Times New Roman" pitchFamily="18" charset="0"/>
          </a:endParaRPr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 dirty="0" smtClean="0">
              <a:latin typeface="Times New Roman" pitchFamily="18" charset="0"/>
              <a:ea typeface="Tahoma" pitchFamily="34" charset="0"/>
              <a:cs typeface="Times New Roman" pitchFamily="18" charset="0"/>
            </a:rPr>
            <a:t>Yangın söndürücünün hortumunu ateşin kaynağına doğru yöneltin.</a:t>
          </a:r>
          <a:endParaRPr lang="tr-TR" sz="900" kern="1200" dirty="0">
            <a:latin typeface="Times New Roman" pitchFamily="18" charset="0"/>
            <a:ea typeface="Tahoma" pitchFamily="34" charset="0"/>
            <a:cs typeface="Times New Roman" pitchFamily="18" charset="0"/>
          </a:endParaRPr>
        </a:p>
      </dsp:txBody>
      <dsp:txXfrm>
        <a:off x="1494468" y="765810"/>
        <a:ext cx="1279284" cy="1021080"/>
      </dsp:txXfrm>
    </dsp:sp>
    <dsp:sp modelId="{FD140203-A8A1-4A52-AE34-A0F29ADD4CC4}">
      <dsp:nvSpPr>
        <dsp:cNvPr id="0" name=""/>
        <dsp:cNvSpPr/>
      </dsp:nvSpPr>
      <dsp:spPr>
        <a:xfrm>
          <a:off x="2986967" y="765810"/>
          <a:ext cx="1279284" cy="1021080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 dirty="0" smtClean="0">
              <a:solidFill>
                <a:schemeClr val="tx1"/>
              </a:solidFill>
              <a:latin typeface="+mj-lt"/>
              <a:ea typeface="Tahoma" pitchFamily="34" charset="0"/>
              <a:cs typeface="Times New Roman" pitchFamily="18" charset="0"/>
            </a:rPr>
            <a:t>S</a:t>
          </a:r>
          <a:r>
            <a:rPr lang="tr-TR" sz="900" b="1" kern="1200" dirty="0" smtClean="0">
              <a:solidFill>
                <a:schemeClr val="bg1"/>
              </a:solidFill>
              <a:latin typeface="+mj-lt"/>
              <a:ea typeface="Tahoma" pitchFamily="34" charset="0"/>
              <a:cs typeface="Times New Roman" pitchFamily="18" charset="0"/>
            </a:rPr>
            <a:t>ık:</a:t>
          </a:r>
          <a:endParaRPr lang="tr-TR" sz="900" b="1" kern="1200" dirty="0">
            <a:solidFill>
              <a:schemeClr val="bg1"/>
            </a:solidFill>
            <a:latin typeface="+mj-lt"/>
            <a:ea typeface="Tahoma" pitchFamily="34" charset="0"/>
            <a:cs typeface="Times New Roman" pitchFamily="18" charset="0"/>
          </a:endParaRPr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 dirty="0" smtClean="0">
              <a:latin typeface="Times New Roman" pitchFamily="18" charset="0"/>
              <a:ea typeface="Tahoma" pitchFamily="34" charset="0"/>
              <a:cs typeface="Times New Roman" pitchFamily="18" charset="0"/>
            </a:rPr>
            <a:t>Yangın söndürücüyü belli bir mesafede durarak ve rüzgârı arkanıza alarak ateşin kaynağına sıkın.</a:t>
          </a:r>
          <a:endParaRPr lang="tr-TR" sz="900" kern="1200" dirty="0">
            <a:latin typeface="Times New Roman" pitchFamily="18" charset="0"/>
            <a:ea typeface="Tahoma" pitchFamily="34" charset="0"/>
            <a:cs typeface="Times New Roman" pitchFamily="18" charset="0"/>
          </a:endParaRPr>
        </a:p>
      </dsp:txBody>
      <dsp:txXfrm>
        <a:off x="2986967" y="765810"/>
        <a:ext cx="1279284" cy="1021080"/>
      </dsp:txXfrm>
    </dsp:sp>
    <dsp:sp modelId="{7EA37B3F-1E64-4A69-9109-55F8CB3DF582}">
      <dsp:nvSpPr>
        <dsp:cNvPr id="0" name=""/>
        <dsp:cNvSpPr/>
      </dsp:nvSpPr>
      <dsp:spPr>
        <a:xfrm>
          <a:off x="4479466" y="765810"/>
          <a:ext cx="1279284" cy="1021080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 dirty="0" smtClean="0">
              <a:solidFill>
                <a:schemeClr val="tx1"/>
              </a:solidFill>
              <a:latin typeface="+mj-lt"/>
              <a:ea typeface="Tahoma" pitchFamily="34" charset="0"/>
              <a:cs typeface="Times New Roman" pitchFamily="18" charset="0"/>
            </a:rPr>
            <a:t>S</a:t>
          </a:r>
          <a:r>
            <a:rPr lang="tr-TR" sz="900" b="1" kern="1200" dirty="0" smtClean="0">
              <a:solidFill>
                <a:schemeClr val="bg1"/>
              </a:solidFill>
              <a:latin typeface="+mj-lt"/>
              <a:ea typeface="Tahoma" pitchFamily="34" charset="0"/>
              <a:cs typeface="Times New Roman" pitchFamily="18" charset="0"/>
            </a:rPr>
            <a:t>üpür:</a:t>
          </a:r>
          <a:endParaRPr lang="tr-TR" sz="900" b="1" i="0" kern="1200" baseline="0" dirty="0">
            <a:solidFill>
              <a:schemeClr val="bg1"/>
            </a:solidFill>
            <a:latin typeface="+mj-lt"/>
            <a:ea typeface="Tahoma" pitchFamily="34" charset="0"/>
            <a:cs typeface="Times New Roman" pitchFamily="18" charset="0"/>
          </a:endParaRPr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 dirty="0" smtClean="0">
              <a:latin typeface="Times New Roman" pitchFamily="18" charset="0"/>
              <a:ea typeface="Tahoma" pitchFamily="34" charset="0"/>
              <a:cs typeface="Times New Roman" pitchFamily="18" charset="0"/>
            </a:rPr>
            <a:t>Yangın sönünceye kadar süpürür gibi yaparak,söndürücü maddeyi sıktığınız alana yayın</a:t>
          </a:r>
          <a:endParaRPr lang="tr-TR" sz="900" b="0" i="0" kern="1200" baseline="0" dirty="0">
            <a:latin typeface="Times New Roman" pitchFamily="18" charset="0"/>
            <a:ea typeface="Tahoma" pitchFamily="34" charset="0"/>
            <a:cs typeface="Times New Roman" pitchFamily="18" charset="0"/>
          </a:endParaRPr>
        </a:p>
      </dsp:txBody>
      <dsp:txXfrm>
        <a:off x="4479466" y="765810"/>
        <a:ext cx="1279284" cy="1021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237F-1721-47B2-A54B-D26F611C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29 MAYIS</cp:lastModifiedBy>
  <cp:revision>5</cp:revision>
  <dcterms:created xsi:type="dcterms:W3CDTF">2016-08-25T08:57:00Z</dcterms:created>
  <dcterms:modified xsi:type="dcterms:W3CDTF">2017-11-17T07:55:00Z</dcterms:modified>
</cp:coreProperties>
</file>